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094FD9" w:rsidRPr="00FE44B7" w:rsidRDefault="00094FD9">
      <w:pPr>
        <w:pStyle w:val="1"/>
        <w:spacing w:line="100" w:lineRule="atLeast"/>
        <w:ind w:left="426"/>
        <w:jc w:val="center"/>
        <w:rPr>
          <w:rFonts w:ascii="Calibri" w:hAnsi="Calibri" w:cs="Calibri"/>
          <w:sz w:val="20"/>
          <w:szCs w:val="20"/>
        </w:rPr>
      </w:pPr>
      <w:r w:rsidRPr="00FE44B7">
        <w:rPr>
          <w:rFonts w:ascii="Calibri" w:eastAsia="Times New Roman" w:hAnsi="Calibri" w:cs="Calibri"/>
          <w:color w:val="0D0D0D"/>
          <w:sz w:val="20"/>
          <w:szCs w:val="20"/>
        </w:rPr>
        <w:t>Дополнительное соглашение</w:t>
      </w:r>
    </w:p>
    <w:p w:rsidR="00094FD9" w:rsidRPr="00FE44B7" w:rsidRDefault="00094FD9">
      <w:pPr>
        <w:pStyle w:val="1"/>
        <w:spacing w:line="100" w:lineRule="atLeast"/>
        <w:ind w:left="426"/>
        <w:jc w:val="center"/>
        <w:rPr>
          <w:rFonts w:ascii="Calibri" w:hAnsi="Calibri" w:cs="Calibri"/>
          <w:sz w:val="20"/>
          <w:szCs w:val="20"/>
        </w:rPr>
      </w:pPr>
      <w:r w:rsidRPr="00FE44B7">
        <w:rPr>
          <w:rFonts w:ascii="Calibri" w:eastAsia="Times New Roman" w:hAnsi="Calibri" w:cs="Calibri"/>
          <w:color w:val="0D0D0D"/>
          <w:sz w:val="20"/>
          <w:szCs w:val="20"/>
        </w:rPr>
        <w:t>к    Договору № Н</w:t>
      </w:r>
      <w:r w:rsidR="00054CBB" w:rsidRPr="00FE44B7">
        <w:rPr>
          <w:rFonts w:ascii="Calibri" w:eastAsia="Times New Roman" w:hAnsi="Calibri" w:cs="Calibri"/>
          <w:color w:val="0D0D0D"/>
          <w:sz w:val="20"/>
          <w:szCs w:val="20"/>
        </w:rPr>
        <w:t xml:space="preserve"> </w:t>
      </w:r>
      <w:bookmarkStart w:id="0" w:name="FiscalNumber1"/>
      <w:r w:rsidRPr="00FE44B7">
        <w:rPr>
          <w:rFonts w:ascii="Calibri" w:eastAsia="Times New Roman" w:hAnsi="Calibri" w:cs="Calibri"/>
          <w:color w:val="0D0D0D"/>
          <w:sz w:val="20"/>
          <w:szCs w:val="20"/>
        </w:rPr>
        <w:t>________</w:t>
      </w:r>
      <w:bookmarkEnd w:id="0"/>
      <w:r w:rsidRPr="00FE44B7">
        <w:rPr>
          <w:rFonts w:ascii="Calibri" w:eastAsia="Times New Roman" w:hAnsi="Calibri" w:cs="Calibri"/>
          <w:color w:val="0D0D0D"/>
          <w:sz w:val="20"/>
          <w:szCs w:val="20"/>
        </w:rPr>
        <w:t xml:space="preserve"> от «</w:t>
      </w:r>
      <w:bookmarkStart w:id="1" w:name="FiscalDate_day1"/>
      <w:r w:rsidR="00FA6574" w:rsidRPr="00FE44B7">
        <w:rPr>
          <w:rFonts w:ascii="Calibri" w:eastAsia="Times New Roman" w:hAnsi="Calibri" w:cs="Calibri"/>
          <w:color w:val="0D0D0D"/>
          <w:sz w:val="20"/>
          <w:szCs w:val="20"/>
        </w:rPr>
        <w:t>__</w:t>
      </w:r>
      <w:bookmarkEnd w:id="1"/>
      <w:r w:rsidRPr="00FE44B7">
        <w:rPr>
          <w:rFonts w:ascii="Calibri" w:eastAsia="Times New Roman" w:hAnsi="Calibri" w:cs="Calibri"/>
          <w:color w:val="0D0D0D"/>
          <w:sz w:val="20"/>
          <w:szCs w:val="20"/>
        </w:rPr>
        <w:t xml:space="preserve">» </w:t>
      </w:r>
      <w:bookmarkStart w:id="2" w:name="FiscalDate_month1"/>
      <w:r w:rsidRPr="00FE44B7">
        <w:rPr>
          <w:rFonts w:ascii="Calibri" w:eastAsia="Times New Roman" w:hAnsi="Calibri" w:cs="Calibri"/>
          <w:color w:val="0D0D0D"/>
          <w:sz w:val="20"/>
          <w:szCs w:val="20"/>
        </w:rPr>
        <w:t>_________</w:t>
      </w:r>
      <w:bookmarkEnd w:id="2"/>
      <w:r w:rsidRPr="00FE44B7">
        <w:rPr>
          <w:rFonts w:ascii="Calibri" w:eastAsia="Times New Roman" w:hAnsi="Calibri" w:cs="Calibri"/>
          <w:color w:val="0D0D0D"/>
          <w:sz w:val="20"/>
          <w:szCs w:val="20"/>
        </w:rPr>
        <w:t xml:space="preserve"> </w:t>
      </w:r>
      <w:bookmarkStart w:id="3" w:name="FiscalDate_year1"/>
      <w:r w:rsidRPr="00FE44B7">
        <w:rPr>
          <w:rFonts w:ascii="Calibri" w:eastAsia="Times New Roman" w:hAnsi="Calibri" w:cs="Calibri"/>
          <w:color w:val="0D0D0D"/>
          <w:sz w:val="20"/>
          <w:szCs w:val="20"/>
        </w:rPr>
        <w:t xml:space="preserve">201__ </w:t>
      </w:r>
      <w:bookmarkEnd w:id="3"/>
      <w:r w:rsidRPr="00FE44B7">
        <w:rPr>
          <w:rFonts w:ascii="Calibri" w:eastAsia="Times New Roman" w:hAnsi="Calibri" w:cs="Calibri"/>
          <w:color w:val="0D0D0D"/>
          <w:sz w:val="20"/>
          <w:szCs w:val="20"/>
        </w:rPr>
        <w:t>г.</w:t>
      </w:r>
    </w:p>
    <w:p w:rsidR="00094FD9" w:rsidRPr="00FE44B7" w:rsidRDefault="00094FD9">
      <w:pPr>
        <w:spacing w:line="100" w:lineRule="atLeast"/>
        <w:rPr>
          <w:rFonts w:ascii="Calibri" w:hAnsi="Calibri" w:cs="Calibri"/>
          <w:sz w:val="20"/>
          <w:szCs w:val="20"/>
        </w:rPr>
      </w:pPr>
    </w:p>
    <w:p w:rsidR="00094FD9" w:rsidRPr="00FE44B7" w:rsidRDefault="00094FD9">
      <w:pPr>
        <w:spacing w:line="100" w:lineRule="atLeast"/>
        <w:rPr>
          <w:rFonts w:ascii="Calibri" w:hAnsi="Calibri" w:cs="Calibri"/>
          <w:sz w:val="20"/>
          <w:szCs w:val="20"/>
        </w:rPr>
      </w:pPr>
    </w:p>
    <w:p w:rsidR="00094FD9" w:rsidRPr="00FE44B7" w:rsidRDefault="001466FA">
      <w:pPr>
        <w:spacing w:line="100" w:lineRule="atLeast"/>
        <w:rPr>
          <w:rFonts w:ascii="Calibri" w:hAnsi="Calibri" w:cs="Calibri"/>
          <w:color w:val="0D0D0D"/>
          <w:sz w:val="20"/>
          <w:szCs w:val="20"/>
        </w:rPr>
      </w:pPr>
      <w:r w:rsidRPr="00FE44B7">
        <w:rPr>
          <w:rFonts w:ascii="Calibri" w:hAnsi="Calibri" w:cs="Calibri"/>
          <w:color w:val="0D0D0D"/>
          <w:sz w:val="20"/>
          <w:szCs w:val="20"/>
        </w:rPr>
        <w:t xml:space="preserve">        г. Москва                                                                                   </w:t>
      </w:r>
      <w:r w:rsidR="00094FD9" w:rsidRPr="00FE44B7">
        <w:rPr>
          <w:rFonts w:ascii="Calibri" w:hAnsi="Calibri" w:cs="Calibri"/>
          <w:sz w:val="20"/>
          <w:szCs w:val="20"/>
        </w:rPr>
        <w:tab/>
      </w:r>
      <w:r w:rsidR="00094FD9" w:rsidRPr="00FE44B7">
        <w:rPr>
          <w:rFonts w:ascii="Calibri" w:hAnsi="Calibri" w:cs="Calibri"/>
          <w:color w:val="0D0D0D"/>
          <w:sz w:val="20"/>
          <w:szCs w:val="20"/>
        </w:rPr>
        <w:t xml:space="preserve"> </w:t>
      </w:r>
      <w:r w:rsidR="00C1604D" w:rsidRPr="00FE44B7">
        <w:rPr>
          <w:rFonts w:ascii="Calibri" w:hAnsi="Calibri" w:cs="Calibri"/>
          <w:color w:val="0D0D0D"/>
          <w:sz w:val="20"/>
          <w:szCs w:val="20"/>
        </w:rPr>
        <w:t xml:space="preserve">           </w:t>
      </w:r>
      <w:r w:rsidRPr="00FE44B7">
        <w:rPr>
          <w:rFonts w:ascii="Calibri" w:hAnsi="Calibri" w:cs="Calibri"/>
          <w:color w:val="0D0D0D"/>
          <w:sz w:val="20"/>
          <w:szCs w:val="20"/>
        </w:rPr>
        <w:t xml:space="preserve">                    </w:t>
      </w:r>
      <w:r w:rsidR="00ED0760" w:rsidRPr="007828CA">
        <w:rPr>
          <w:rFonts w:ascii="Calibri" w:hAnsi="Calibri" w:cs="Calibri"/>
          <w:color w:val="0D0D0D"/>
          <w:sz w:val="20"/>
          <w:szCs w:val="20"/>
        </w:rPr>
        <w:t xml:space="preserve">                                         </w:t>
      </w:r>
      <w:r w:rsidRPr="00FE44B7">
        <w:rPr>
          <w:rFonts w:ascii="Calibri" w:hAnsi="Calibri" w:cs="Calibri"/>
          <w:color w:val="0D0D0D"/>
          <w:sz w:val="20"/>
          <w:szCs w:val="20"/>
        </w:rPr>
        <w:t>«01»  января  2020</w:t>
      </w:r>
      <w:r w:rsidR="00094FD9" w:rsidRPr="00FE44B7">
        <w:rPr>
          <w:rFonts w:ascii="Calibri" w:hAnsi="Calibri" w:cs="Calibri"/>
          <w:color w:val="0D0D0D"/>
          <w:sz w:val="20"/>
          <w:szCs w:val="20"/>
        </w:rPr>
        <w:t>г.</w:t>
      </w:r>
    </w:p>
    <w:p w:rsidR="00285988" w:rsidRPr="00FE44B7" w:rsidRDefault="00285988">
      <w:pPr>
        <w:spacing w:line="100" w:lineRule="atLeast"/>
        <w:rPr>
          <w:rFonts w:ascii="Calibri" w:hAnsi="Calibri" w:cs="Calibri"/>
          <w:sz w:val="20"/>
          <w:szCs w:val="20"/>
        </w:rPr>
      </w:pPr>
    </w:p>
    <w:p w:rsidR="00094FD9" w:rsidRPr="00FE44B7" w:rsidRDefault="002F64D3" w:rsidP="00285988">
      <w:pPr>
        <w:spacing w:line="100" w:lineRule="atLeast"/>
        <w:jc w:val="both"/>
        <w:rPr>
          <w:rFonts w:ascii="Calibri" w:hAnsi="Calibri" w:cs="Calibri"/>
          <w:sz w:val="20"/>
          <w:szCs w:val="20"/>
        </w:rPr>
      </w:pPr>
      <w:bookmarkStart w:id="4" w:name="SupplierName1"/>
      <w:r w:rsidRPr="00FE44B7">
        <w:rPr>
          <w:rFonts w:ascii="Calibri" w:hAnsi="Calibri" w:cs="Calibri"/>
          <w:b/>
          <w:color w:val="0D0D0D"/>
          <w:sz w:val="20"/>
          <w:szCs w:val="20"/>
        </w:rPr>
        <w:t>______________________________________________</w:t>
      </w:r>
      <w:bookmarkEnd w:id="4"/>
      <w:r w:rsidR="00094FD9" w:rsidRPr="00FE44B7">
        <w:rPr>
          <w:rFonts w:ascii="Calibri" w:hAnsi="Calibri" w:cs="Calibri"/>
          <w:b/>
          <w:color w:val="0D0D0D"/>
          <w:sz w:val="20"/>
          <w:szCs w:val="20"/>
        </w:rPr>
        <w:t>,</w:t>
      </w:r>
      <w:r w:rsidR="00094FD9" w:rsidRPr="00FE44B7">
        <w:rPr>
          <w:rFonts w:ascii="Calibri" w:hAnsi="Calibri" w:cs="Calibri"/>
          <w:color w:val="0D0D0D"/>
          <w:sz w:val="20"/>
          <w:szCs w:val="20"/>
        </w:rPr>
        <w:t xml:space="preserve"> именуемое в дальнейшем «</w:t>
      </w:r>
      <w:r w:rsidR="00094FD9" w:rsidRPr="00FE44B7">
        <w:rPr>
          <w:rFonts w:ascii="Calibri" w:hAnsi="Calibri" w:cs="Calibri"/>
          <w:b/>
          <w:color w:val="0D0D0D"/>
          <w:sz w:val="20"/>
          <w:szCs w:val="20"/>
        </w:rPr>
        <w:t>Поставщик</w:t>
      </w:r>
      <w:r w:rsidR="00094FD9" w:rsidRPr="00FE44B7">
        <w:rPr>
          <w:rFonts w:ascii="Calibri" w:hAnsi="Calibri" w:cs="Calibri"/>
          <w:color w:val="0D0D0D"/>
          <w:sz w:val="20"/>
          <w:szCs w:val="20"/>
        </w:rPr>
        <w:t>», в лице _______________________________________________________, действующего на основании _______________________________________________________ с одной стороны, и</w:t>
      </w:r>
    </w:p>
    <w:p w:rsidR="00094FD9" w:rsidRPr="00FE44B7" w:rsidRDefault="00094FD9" w:rsidP="00285988">
      <w:pPr>
        <w:spacing w:line="100" w:lineRule="atLeast"/>
        <w:jc w:val="both"/>
        <w:rPr>
          <w:rFonts w:ascii="Calibri" w:hAnsi="Calibri" w:cs="Calibri"/>
          <w:sz w:val="20"/>
          <w:szCs w:val="20"/>
        </w:rPr>
      </w:pPr>
      <w:r w:rsidRPr="00FE44B7">
        <w:rPr>
          <w:rFonts w:ascii="Calibri" w:hAnsi="Calibri" w:cs="Calibri"/>
          <w:b/>
          <w:color w:val="0D0D0D"/>
          <w:sz w:val="20"/>
          <w:szCs w:val="20"/>
        </w:rPr>
        <w:t>ООО «АШАН»</w:t>
      </w:r>
      <w:r w:rsidRPr="00FE44B7">
        <w:rPr>
          <w:rFonts w:ascii="Calibri" w:hAnsi="Calibri" w:cs="Calibri"/>
          <w:color w:val="0D0D0D"/>
          <w:sz w:val="20"/>
          <w:szCs w:val="20"/>
        </w:rPr>
        <w:t>, именуемое в дальнейшем «</w:t>
      </w:r>
      <w:r w:rsidRPr="00FE44B7">
        <w:rPr>
          <w:rFonts w:ascii="Calibri" w:hAnsi="Calibri" w:cs="Calibri"/>
          <w:b/>
          <w:color w:val="0D0D0D"/>
          <w:sz w:val="20"/>
          <w:szCs w:val="20"/>
        </w:rPr>
        <w:t>АШАН</w:t>
      </w:r>
      <w:r w:rsidRPr="00FE44B7">
        <w:rPr>
          <w:rFonts w:ascii="Calibri" w:hAnsi="Calibri" w:cs="Calibri"/>
          <w:color w:val="0D0D0D"/>
          <w:sz w:val="20"/>
          <w:szCs w:val="20"/>
        </w:rPr>
        <w:t xml:space="preserve">»,  в лице </w:t>
      </w:r>
      <w:bookmarkStart w:id="5" w:name="AuchanPerson1"/>
      <w:r w:rsidRPr="00FE44B7">
        <w:rPr>
          <w:rFonts w:ascii="Calibri" w:hAnsi="Calibri" w:cs="Calibri"/>
          <w:b/>
          <w:color w:val="0D0D0D"/>
          <w:sz w:val="20"/>
          <w:szCs w:val="20"/>
        </w:rPr>
        <w:t>____________________________________</w:t>
      </w:r>
      <w:bookmarkEnd w:id="5"/>
      <w:r w:rsidRPr="00FE44B7">
        <w:rPr>
          <w:rFonts w:ascii="Calibri" w:hAnsi="Calibri" w:cs="Calibri"/>
          <w:color w:val="0D0D0D"/>
          <w:sz w:val="20"/>
          <w:szCs w:val="20"/>
        </w:rPr>
        <w:t xml:space="preserve">, действующего на основании Доверенности </w:t>
      </w:r>
      <w:bookmarkStart w:id="6" w:name="AuchanWarrantNum1"/>
      <w:r w:rsidRPr="00FE44B7">
        <w:rPr>
          <w:rFonts w:ascii="Calibri" w:hAnsi="Calibri" w:cs="Calibri"/>
          <w:b/>
          <w:color w:val="0D0D0D"/>
          <w:sz w:val="20"/>
          <w:szCs w:val="20"/>
        </w:rPr>
        <w:t>________________</w:t>
      </w:r>
      <w:bookmarkEnd w:id="6"/>
      <w:r w:rsidRPr="00FE44B7">
        <w:rPr>
          <w:rFonts w:ascii="Calibri" w:hAnsi="Calibri" w:cs="Calibri"/>
          <w:color w:val="0D0D0D"/>
          <w:sz w:val="20"/>
          <w:szCs w:val="20"/>
        </w:rPr>
        <w:t xml:space="preserve"> от </w:t>
      </w:r>
      <w:bookmarkStart w:id="7" w:name="AuchanWarrantDate1"/>
      <w:r w:rsidRPr="00FE44B7">
        <w:rPr>
          <w:rFonts w:ascii="Calibri" w:hAnsi="Calibri" w:cs="Calibri"/>
          <w:b/>
          <w:color w:val="0D0D0D"/>
          <w:sz w:val="20"/>
          <w:szCs w:val="20"/>
        </w:rPr>
        <w:t>____________________</w:t>
      </w:r>
      <w:bookmarkEnd w:id="7"/>
      <w:r w:rsidRPr="00FE44B7">
        <w:rPr>
          <w:rFonts w:ascii="Calibri" w:hAnsi="Calibri" w:cs="Calibri"/>
          <w:color w:val="0D0D0D"/>
          <w:sz w:val="20"/>
          <w:szCs w:val="20"/>
        </w:rPr>
        <w:t xml:space="preserve">, со второй стороны, и </w:t>
      </w:r>
    </w:p>
    <w:p w:rsidR="00094FD9" w:rsidRPr="00FE44B7" w:rsidRDefault="00094FD9" w:rsidP="00285988">
      <w:pPr>
        <w:spacing w:line="100" w:lineRule="atLeast"/>
        <w:jc w:val="both"/>
        <w:rPr>
          <w:rFonts w:ascii="Calibri" w:hAnsi="Calibri" w:cs="Calibri"/>
          <w:sz w:val="20"/>
          <w:szCs w:val="20"/>
        </w:rPr>
      </w:pPr>
      <w:r w:rsidRPr="00FE44B7">
        <w:rPr>
          <w:rFonts w:ascii="Calibri" w:hAnsi="Calibri" w:cs="Calibri"/>
          <w:b/>
          <w:color w:val="0D0D0D"/>
          <w:sz w:val="20"/>
          <w:szCs w:val="20"/>
        </w:rPr>
        <w:t>ООО «АТАК»</w:t>
      </w:r>
      <w:r w:rsidRPr="00FE44B7">
        <w:rPr>
          <w:rFonts w:ascii="Calibri" w:hAnsi="Calibri" w:cs="Calibri"/>
          <w:color w:val="0D0D0D"/>
          <w:sz w:val="20"/>
          <w:szCs w:val="20"/>
        </w:rPr>
        <w:t xml:space="preserve">, именуемое в дальнейшем </w:t>
      </w:r>
      <w:r w:rsidRPr="00FE44B7">
        <w:rPr>
          <w:rFonts w:ascii="Calibri" w:hAnsi="Calibri" w:cs="Calibri"/>
          <w:b/>
          <w:color w:val="0D0D0D"/>
          <w:sz w:val="20"/>
          <w:szCs w:val="20"/>
        </w:rPr>
        <w:t>«АТАК»,</w:t>
      </w:r>
      <w:r w:rsidRPr="00FE44B7">
        <w:rPr>
          <w:rFonts w:ascii="Calibri" w:hAnsi="Calibri" w:cs="Calibri"/>
          <w:color w:val="0D0D0D"/>
          <w:sz w:val="20"/>
          <w:szCs w:val="20"/>
        </w:rPr>
        <w:t xml:space="preserve"> в лице </w:t>
      </w:r>
      <w:bookmarkStart w:id="8" w:name="AuchanPerson2"/>
      <w:r w:rsidRPr="00FE44B7">
        <w:rPr>
          <w:rFonts w:ascii="Calibri" w:hAnsi="Calibri" w:cs="Calibri"/>
          <w:b/>
          <w:color w:val="0D0D0D"/>
          <w:sz w:val="20"/>
          <w:szCs w:val="20"/>
        </w:rPr>
        <w:t>___________________________________________________</w:t>
      </w:r>
      <w:bookmarkEnd w:id="8"/>
      <w:r w:rsidRPr="00FE44B7">
        <w:rPr>
          <w:rFonts w:ascii="Calibri" w:hAnsi="Calibri" w:cs="Calibri"/>
          <w:color w:val="0D0D0D"/>
          <w:sz w:val="20"/>
          <w:szCs w:val="20"/>
        </w:rPr>
        <w:t xml:space="preserve">, действующего на основании  Доверенности </w:t>
      </w:r>
      <w:bookmarkStart w:id="9" w:name="AtakWarrantNum1"/>
      <w:r w:rsidRPr="00FE44B7">
        <w:rPr>
          <w:rFonts w:ascii="Calibri" w:hAnsi="Calibri" w:cs="Calibri"/>
          <w:b/>
          <w:color w:val="0D0D0D"/>
          <w:sz w:val="20"/>
          <w:szCs w:val="20"/>
        </w:rPr>
        <w:t xml:space="preserve"> </w:t>
      </w:r>
      <w:bookmarkEnd w:id="9"/>
      <w:r w:rsidRPr="00FE44B7">
        <w:rPr>
          <w:rFonts w:ascii="Calibri" w:hAnsi="Calibri" w:cs="Calibri"/>
          <w:color w:val="0D0D0D"/>
          <w:sz w:val="20"/>
          <w:szCs w:val="20"/>
        </w:rPr>
        <w:t xml:space="preserve"> от  </w:t>
      </w:r>
      <w:bookmarkStart w:id="10" w:name="AtakWarrantDate1"/>
      <w:r w:rsidRPr="00FE44B7">
        <w:rPr>
          <w:rFonts w:ascii="Calibri" w:hAnsi="Calibri" w:cs="Calibri"/>
          <w:b/>
          <w:color w:val="0D0D0D"/>
          <w:sz w:val="20"/>
          <w:szCs w:val="20"/>
        </w:rPr>
        <w:t>________________</w:t>
      </w:r>
      <w:bookmarkEnd w:id="10"/>
      <w:r w:rsidRPr="00FE44B7">
        <w:rPr>
          <w:rFonts w:ascii="Calibri" w:hAnsi="Calibri" w:cs="Calibri"/>
          <w:color w:val="0D0D0D"/>
          <w:sz w:val="20"/>
          <w:szCs w:val="20"/>
        </w:rPr>
        <w:t xml:space="preserve">, с третьей стороны, </w:t>
      </w:r>
    </w:p>
    <w:p w:rsidR="00094FD9" w:rsidRPr="00FE44B7" w:rsidRDefault="00094FD9" w:rsidP="00285988">
      <w:pPr>
        <w:spacing w:after="120" w:line="100" w:lineRule="atLeast"/>
        <w:jc w:val="both"/>
        <w:rPr>
          <w:rFonts w:ascii="Calibri" w:hAnsi="Calibri" w:cs="Calibri"/>
          <w:sz w:val="20"/>
          <w:szCs w:val="20"/>
        </w:rPr>
      </w:pPr>
      <w:r w:rsidRPr="00FE44B7">
        <w:rPr>
          <w:rFonts w:ascii="Calibri" w:hAnsi="Calibri" w:cs="Calibri"/>
          <w:color w:val="0D0D0D"/>
          <w:sz w:val="20"/>
          <w:szCs w:val="20"/>
        </w:rPr>
        <w:t xml:space="preserve">(ООО «АТАК» и ООО «АШАН» совместно именуемые «Покупатели», а по отдельности «Покупатель»), </w:t>
      </w:r>
    </w:p>
    <w:p w:rsidR="00094FD9" w:rsidRPr="00FE44B7" w:rsidRDefault="00094FD9" w:rsidP="00285988">
      <w:pPr>
        <w:spacing w:after="120" w:line="100" w:lineRule="atLeast"/>
        <w:jc w:val="both"/>
        <w:rPr>
          <w:rFonts w:ascii="Calibri" w:hAnsi="Calibri" w:cs="Calibri"/>
          <w:sz w:val="20"/>
          <w:szCs w:val="20"/>
        </w:rPr>
      </w:pPr>
      <w:r w:rsidRPr="00FE44B7">
        <w:rPr>
          <w:rFonts w:ascii="Calibri" w:hAnsi="Calibri" w:cs="Calibri"/>
          <w:color w:val="0D0D0D"/>
          <w:sz w:val="20"/>
          <w:szCs w:val="20"/>
        </w:rPr>
        <w:t>далее совместно именуемые «Стороны», а по отдельности «Сторона», принимая во внимание общую цель формирования практики взаимодействия, основанной на принципах добросовестности при заключении и исполнении договора поставки, обеспечении баланса коммерческих интересов Поставщика и Покупателей, повышения эффективности взаимодействия между Поставщиком и Покупателями, создания условий для соблюдения всеми участниками рынка этических правил и содействие развитию конкуренции на рынке, содействия в удовлетворении потребностей конечных покупателей в качественных потребительских товарах, основываясь на принципах разумности и добросовестности Покупателей и Поставщика, закрепленных в Кодексе добросовестных практик взаимоотношений между торговыми сетями и поставщиками потребительских товаров, основываясь на основополагающих принципах гражданского права, а именно: принципах признания равенства участников коммерческого оборота, неприкосновенности собственности, свободы договора, недопустимости произвольного вмешательства кого-либо в частные дела, необходимости беспрепятственного осуществления гражданских прав, обеспечения восстановления нарушенных прав, их судебной защиты, заключили настоящее Дополнительно</w:t>
      </w:r>
      <w:r w:rsidR="004B2180" w:rsidRPr="00FE44B7">
        <w:rPr>
          <w:rFonts w:ascii="Calibri" w:hAnsi="Calibri" w:cs="Calibri"/>
          <w:color w:val="0D0D0D"/>
          <w:sz w:val="20"/>
          <w:szCs w:val="20"/>
        </w:rPr>
        <w:t>е соглашение от "01" января</w:t>
      </w:r>
      <w:r w:rsidR="001466FA" w:rsidRPr="00FE44B7">
        <w:rPr>
          <w:rFonts w:ascii="Calibri" w:hAnsi="Calibri" w:cs="Calibri"/>
          <w:color w:val="0D0D0D"/>
          <w:sz w:val="20"/>
          <w:szCs w:val="20"/>
        </w:rPr>
        <w:t xml:space="preserve"> 2020</w:t>
      </w:r>
      <w:r w:rsidRPr="00FE44B7">
        <w:rPr>
          <w:rFonts w:ascii="Calibri" w:hAnsi="Calibri" w:cs="Calibri"/>
          <w:color w:val="0D0D0D"/>
          <w:sz w:val="20"/>
          <w:szCs w:val="20"/>
        </w:rPr>
        <w:t xml:space="preserve"> года  (далее - </w:t>
      </w:r>
      <w:r w:rsidRPr="00FE44B7">
        <w:rPr>
          <w:rFonts w:ascii="Calibri" w:hAnsi="Calibri" w:cs="Calibri"/>
          <w:b/>
          <w:color w:val="0D0D0D"/>
          <w:sz w:val="20"/>
          <w:szCs w:val="20"/>
        </w:rPr>
        <w:t>«Соглашение», «Дополнительное соглашение»</w:t>
      </w:r>
      <w:r w:rsidRPr="00FE44B7">
        <w:rPr>
          <w:rFonts w:ascii="Calibri" w:hAnsi="Calibri" w:cs="Calibri"/>
          <w:color w:val="0D0D0D"/>
          <w:sz w:val="20"/>
          <w:szCs w:val="20"/>
        </w:rPr>
        <w:t xml:space="preserve">) к  Договору </w:t>
      </w:r>
      <w:r w:rsidRPr="00FE44B7">
        <w:rPr>
          <w:rFonts w:ascii="Calibri" w:hAnsi="Calibri" w:cs="Calibri"/>
          <w:b/>
          <w:color w:val="0D0D0D"/>
          <w:sz w:val="20"/>
          <w:szCs w:val="20"/>
        </w:rPr>
        <w:t>Н</w:t>
      </w:r>
      <w:r w:rsidR="001F7FF4" w:rsidRPr="00FE44B7">
        <w:rPr>
          <w:rFonts w:ascii="Calibri" w:hAnsi="Calibri" w:cs="Calibri"/>
          <w:b/>
          <w:color w:val="0D0D0D"/>
          <w:sz w:val="20"/>
          <w:szCs w:val="20"/>
        </w:rPr>
        <w:t xml:space="preserve"> </w:t>
      </w:r>
      <w:bookmarkStart w:id="11" w:name="FiscalNumber2"/>
      <w:r w:rsidR="00085D73" w:rsidRPr="00FE44B7">
        <w:rPr>
          <w:rFonts w:ascii="Calibri" w:hAnsi="Calibri" w:cs="Calibri"/>
          <w:b/>
          <w:color w:val="0D0D0D"/>
          <w:sz w:val="20"/>
          <w:szCs w:val="20"/>
        </w:rPr>
        <w:t xml:space="preserve">____ </w:t>
      </w:r>
      <w:bookmarkEnd w:id="11"/>
      <w:r w:rsidR="00490E63" w:rsidRPr="00FE44B7">
        <w:rPr>
          <w:rFonts w:ascii="Calibri" w:hAnsi="Calibri" w:cs="Calibri"/>
          <w:b/>
          <w:color w:val="0D0D0D"/>
          <w:sz w:val="20"/>
          <w:szCs w:val="20"/>
        </w:rPr>
        <w:t xml:space="preserve"> </w:t>
      </w:r>
      <w:r w:rsidRPr="00FE44B7">
        <w:rPr>
          <w:rFonts w:ascii="Calibri" w:hAnsi="Calibri" w:cs="Calibri"/>
          <w:color w:val="0D0D0D"/>
          <w:sz w:val="20"/>
          <w:szCs w:val="20"/>
        </w:rPr>
        <w:t>от</w:t>
      </w:r>
      <w:r w:rsidR="00490E63" w:rsidRPr="00FE44B7">
        <w:rPr>
          <w:rFonts w:ascii="Calibri" w:hAnsi="Calibri" w:cs="Calibri"/>
          <w:color w:val="0D0D0D"/>
          <w:sz w:val="20"/>
          <w:szCs w:val="20"/>
        </w:rPr>
        <w:t xml:space="preserve"> </w:t>
      </w:r>
      <w:r w:rsidRPr="00FE44B7">
        <w:rPr>
          <w:rFonts w:ascii="Calibri" w:hAnsi="Calibri" w:cs="Calibri"/>
          <w:b/>
          <w:color w:val="0D0D0D"/>
          <w:sz w:val="20"/>
          <w:szCs w:val="20"/>
        </w:rPr>
        <w:t>«</w:t>
      </w:r>
      <w:bookmarkStart w:id="12" w:name="FiscalDate_day2"/>
      <w:r w:rsidR="00FA6574" w:rsidRPr="00FE44B7">
        <w:rPr>
          <w:rFonts w:ascii="Calibri" w:hAnsi="Calibri" w:cs="Calibri"/>
          <w:b/>
          <w:color w:val="0D0D0D"/>
          <w:sz w:val="20"/>
          <w:szCs w:val="20"/>
        </w:rPr>
        <w:t>__</w:t>
      </w:r>
      <w:bookmarkEnd w:id="12"/>
      <w:r w:rsidRPr="00FE44B7">
        <w:rPr>
          <w:rFonts w:ascii="Calibri" w:hAnsi="Calibri" w:cs="Calibri"/>
          <w:b/>
          <w:color w:val="0D0D0D"/>
          <w:sz w:val="20"/>
          <w:szCs w:val="20"/>
        </w:rPr>
        <w:t xml:space="preserve">» </w:t>
      </w:r>
      <w:bookmarkStart w:id="13" w:name="FiscalDate_month2"/>
      <w:r w:rsidRPr="00FE44B7">
        <w:rPr>
          <w:rFonts w:ascii="Calibri" w:hAnsi="Calibri" w:cs="Calibri"/>
          <w:b/>
          <w:color w:val="0D0D0D"/>
          <w:sz w:val="20"/>
          <w:szCs w:val="20"/>
        </w:rPr>
        <w:t>_________</w:t>
      </w:r>
      <w:bookmarkEnd w:id="13"/>
      <w:r w:rsidRPr="00FE44B7">
        <w:rPr>
          <w:rFonts w:ascii="Calibri" w:hAnsi="Calibri" w:cs="Calibri"/>
          <w:b/>
          <w:color w:val="0D0D0D"/>
          <w:sz w:val="20"/>
          <w:szCs w:val="20"/>
        </w:rPr>
        <w:t xml:space="preserve"> </w:t>
      </w:r>
      <w:bookmarkStart w:id="14" w:name="FiscalDate_year2"/>
      <w:r w:rsidR="006025EC" w:rsidRPr="00FE44B7">
        <w:rPr>
          <w:rFonts w:ascii="Calibri" w:hAnsi="Calibri" w:cs="Calibri"/>
          <w:b/>
          <w:color w:val="0D0D0D"/>
          <w:sz w:val="20"/>
          <w:szCs w:val="20"/>
        </w:rPr>
        <w:t xml:space="preserve">  </w:t>
      </w:r>
      <w:r w:rsidR="00D01C34" w:rsidRPr="00FE44B7">
        <w:rPr>
          <w:rFonts w:ascii="Calibri" w:hAnsi="Calibri" w:cs="Calibri"/>
          <w:b/>
          <w:color w:val="0D0D0D"/>
          <w:sz w:val="20"/>
          <w:szCs w:val="20"/>
        </w:rPr>
        <w:t xml:space="preserve"> </w:t>
      </w:r>
      <w:bookmarkEnd w:id="14"/>
      <w:r w:rsidRPr="00FE44B7">
        <w:rPr>
          <w:rFonts w:ascii="Calibri" w:hAnsi="Calibri" w:cs="Calibri"/>
          <w:b/>
          <w:color w:val="0D0D0D"/>
          <w:sz w:val="20"/>
          <w:szCs w:val="20"/>
        </w:rPr>
        <w:t>г</w:t>
      </w:r>
      <w:r w:rsidRPr="00FE44B7">
        <w:rPr>
          <w:rFonts w:ascii="Calibri" w:hAnsi="Calibri" w:cs="Calibri"/>
          <w:color w:val="0D0D0D"/>
          <w:sz w:val="20"/>
          <w:szCs w:val="20"/>
        </w:rPr>
        <w:t xml:space="preserve">. (далее - </w:t>
      </w:r>
      <w:r w:rsidRPr="00FE44B7">
        <w:rPr>
          <w:rFonts w:ascii="Calibri" w:hAnsi="Calibri" w:cs="Calibri"/>
          <w:b/>
          <w:color w:val="0D0D0D"/>
          <w:sz w:val="20"/>
          <w:szCs w:val="20"/>
        </w:rPr>
        <w:t>«Договор»</w:t>
      </w:r>
      <w:r w:rsidRPr="00FE44B7">
        <w:rPr>
          <w:rFonts w:ascii="Calibri" w:hAnsi="Calibri" w:cs="Calibri"/>
          <w:color w:val="0D0D0D"/>
          <w:sz w:val="20"/>
          <w:szCs w:val="20"/>
        </w:rPr>
        <w:t>)  о нижеследующем:</w:t>
      </w:r>
    </w:p>
    <w:p w:rsidR="00094FD9" w:rsidRPr="00FE44B7" w:rsidRDefault="00094FD9">
      <w:pPr>
        <w:tabs>
          <w:tab w:val="left" w:pos="426"/>
          <w:tab w:val="left" w:pos="2062"/>
        </w:tabs>
        <w:spacing w:line="100" w:lineRule="atLeast"/>
        <w:ind w:firstLine="740"/>
        <w:jc w:val="both"/>
        <w:rPr>
          <w:rFonts w:ascii="Calibri" w:hAnsi="Calibri" w:cs="Calibri"/>
          <w:sz w:val="20"/>
          <w:szCs w:val="20"/>
        </w:rPr>
      </w:pPr>
    </w:p>
    <w:p w:rsidR="003E7080" w:rsidRPr="00FE44B7" w:rsidRDefault="003E7080" w:rsidP="00B66012">
      <w:pPr>
        <w:pStyle w:val="210"/>
        <w:numPr>
          <w:ilvl w:val="0"/>
          <w:numId w:val="1"/>
        </w:numPr>
        <w:tabs>
          <w:tab w:val="left" w:pos="284"/>
        </w:tabs>
        <w:spacing w:before="0" w:line="100" w:lineRule="atLeast"/>
        <w:ind w:left="284"/>
        <w:rPr>
          <w:rFonts w:ascii="Calibri" w:hAnsi="Calibri" w:cs="Calibri"/>
          <w:b/>
          <w:color w:val="000000"/>
          <w:sz w:val="20"/>
          <w:szCs w:val="20"/>
          <w:lang w:eastAsia="ru-RU"/>
        </w:rPr>
      </w:pPr>
      <w:r w:rsidRPr="00FE44B7">
        <w:rPr>
          <w:rFonts w:ascii="Calibri" w:hAnsi="Calibri" w:cs="Calibri"/>
          <w:b/>
          <w:color w:val="000000"/>
          <w:sz w:val="20"/>
          <w:szCs w:val="20"/>
          <w:lang w:eastAsia="ru-RU"/>
        </w:rPr>
        <w:t>Стороны пришли к соглашению дополнить Договор</w:t>
      </w:r>
      <w:r w:rsidR="002E53F1" w:rsidRPr="00FE44B7">
        <w:rPr>
          <w:rFonts w:ascii="Calibri" w:hAnsi="Calibri" w:cs="Calibri"/>
          <w:b/>
          <w:color w:val="000000"/>
          <w:sz w:val="20"/>
          <w:szCs w:val="20"/>
          <w:lang w:eastAsia="ru-RU"/>
        </w:rPr>
        <w:t xml:space="preserve"> поставки</w:t>
      </w:r>
      <w:r w:rsidRPr="00FE44B7">
        <w:rPr>
          <w:rFonts w:ascii="Calibri" w:hAnsi="Calibri" w:cs="Calibri"/>
          <w:b/>
          <w:color w:val="000000"/>
          <w:sz w:val="20"/>
          <w:szCs w:val="20"/>
          <w:lang w:eastAsia="ru-RU"/>
        </w:rPr>
        <w:t xml:space="preserve"> статьей 12</w:t>
      </w:r>
      <w:r w:rsidR="00933556" w:rsidRPr="00FE44B7">
        <w:rPr>
          <w:rFonts w:ascii="Calibri" w:hAnsi="Calibri" w:cs="Calibri"/>
          <w:b/>
          <w:color w:val="000000"/>
          <w:sz w:val="20"/>
          <w:szCs w:val="20"/>
          <w:vertAlign w:val="superscript"/>
          <w:lang w:eastAsia="ru-RU"/>
        </w:rPr>
        <w:t>1</w:t>
      </w:r>
      <w:r w:rsidRPr="00FE44B7">
        <w:rPr>
          <w:rFonts w:ascii="Calibri" w:hAnsi="Calibri" w:cs="Calibri"/>
          <w:b/>
          <w:color w:val="000000"/>
          <w:sz w:val="20"/>
          <w:szCs w:val="20"/>
          <w:lang w:eastAsia="ru-RU"/>
        </w:rPr>
        <w:t xml:space="preserve"> </w:t>
      </w:r>
      <w:r w:rsidR="008C3B11" w:rsidRPr="00FE44B7">
        <w:rPr>
          <w:rFonts w:ascii="Calibri" w:hAnsi="Calibri" w:cs="Calibri"/>
          <w:b/>
          <w:color w:val="000000"/>
          <w:sz w:val="20"/>
          <w:szCs w:val="20"/>
          <w:lang w:eastAsia="ru-RU"/>
        </w:rPr>
        <w:t xml:space="preserve">«КОДЕКС ДОБРОСОВЕСТНЫХ ПРАКТИК» </w:t>
      </w:r>
      <w:r w:rsidRPr="00FE44B7">
        <w:rPr>
          <w:rFonts w:ascii="Calibri" w:hAnsi="Calibri" w:cs="Calibri"/>
          <w:b/>
          <w:color w:val="000000"/>
          <w:sz w:val="20"/>
          <w:szCs w:val="20"/>
          <w:lang w:eastAsia="ru-RU"/>
        </w:rPr>
        <w:t>и изложить ее в следующей редакции:</w:t>
      </w:r>
    </w:p>
    <w:p w:rsidR="00FF0020" w:rsidRPr="00FE44B7" w:rsidRDefault="00FF0020" w:rsidP="002C19DF">
      <w:pPr>
        <w:spacing w:line="100" w:lineRule="atLeast"/>
        <w:jc w:val="both"/>
        <w:rPr>
          <w:rFonts w:ascii="Calibri" w:hAnsi="Calibri" w:cs="Calibri"/>
          <w:sz w:val="20"/>
          <w:szCs w:val="20"/>
        </w:rPr>
      </w:pPr>
    </w:p>
    <w:p w:rsidR="002C19DF" w:rsidRPr="00FE44B7" w:rsidRDefault="002E53F1" w:rsidP="002C19DF">
      <w:pPr>
        <w:jc w:val="both"/>
        <w:rPr>
          <w:rFonts w:ascii="Calibri" w:hAnsi="Calibri" w:cs="Calibri"/>
          <w:color w:val="FF0000"/>
          <w:sz w:val="20"/>
          <w:szCs w:val="20"/>
        </w:rPr>
      </w:pPr>
      <w:r w:rsidRPr="00FE44B7">
        <w:rPr>
          <w:rFonts w:ascii="Calibri" w:hAnsi="Calibri" w:cs="Calibri"/>
          <w:sz w:val="20"/>
          <w:szCs w:val="20"/>
        </w:rPr>
        <w:t>«12.1.</w:t>
      </w:r>
      <w:r w:rsidRPr="00FE44B7">
        <w:rPr>
          <w:rFonts w:ascii="Calibri" w:hAnsi="Calibri" w:cs="Calibri"/>
          <w:sz w:val="20"/>
          <w:szCs w:val="20"/>
          <w:vertAlign w:val="superscript"/>
        </w:rPr>
        <w:t>1</w:t>
      </w:r>
      <w:r w:rsidR="002C19DF" w:rsidRPr="00FE44B7">
        <w:rPr>
          <w:rFonts w:ascii="Calibri" w:hAnsi="Calibri" w:cs="Calibri"/>
          <w:sz w:val="20"/>
          <w:szCs w:val="20"/>
        </w:rPr>
        <w:t xml:space="preserve"> Стороны договорились о присоединении к «Кодексу добросовестных практик взаимоотношений между торговыми сетями и поставщиками потребительских товаров» (далее по тексту – «Кодекс добросовестных практик»), т.е. выражают согласие с применением положений вышеуказанного Кодекса в договорных отношениях между ними.</w:t>
      </w:r>
      <w:r w:rsidR="002C19DF" w:rsidRPr="00FE44B7">
        <w:rPr>
          <w:rFonts w:ascii="Calibri" w:hAnsi="Calibri" w:cs="Calibri"/>
          <w:color w:val="FF0000"/>
          <w:sz w:val="20"/>
          <w:szCs w:val="20"/>
        </w:rPr>
        <w:t xml:space="preserve"> </w:t>
      </w:r>
    </w:p>
    <w:p w:rsidR="002C19DF" w:rsidRPr="00FE44B7" w:rsidRDefault="002C19DF" w:rsidP="002C19D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0"/>
          <w:shd w:val="clear" w:color="auto" w:fill="FFFFFF"/>
        </w:rPr>
      </w:pPr>
      <w:r w:rsidRPr="00FE44B7">
        <w:rPr>
          <w:rFonts w:ascii="Calibri" w:hAnsi="Calibri" w:cs="Calibri"/>
          <w:sz w:val="20"/>
          <w:szCs w:val="20"/>
        </w:rPr>
        <w:t>12.</w:t>
      </w:r>
      <w:r w:rsidR="008C3B11" w:rsidRPr="00FE44B7">
        <w:rPr>
          <w:rFonts w:ascii="Calibri" w:hAnsi="Calibri" w:cs="Calibri"/>
          <w:sz w:val="20"/>
          <w:szCs w:val="20"/>
        </w:rPr>
        <w:t>2</w:t>
      </w:r>
      <w:r w:rsidRPr="00FE44B7">
        <w:rPr>
          <w:rFonts w:ascii="Calibri" w:hAnsi="Calibri" w:cs="Calibri"/>
          <w:sz w:val="20"/>
          <w:szCs w:val="20"/>
        </w:rPr>
        <w:t>.</w:t>
      </w:r>
      <w:r w:rsidRPr="00FE44B7">
        <w:rPr>
          <w:rFonts w:ascii="Calibri" w:hAnsi="Calibri" w:cs="Calibri"/>
          <w:sz w:val="20"/>
          <w:szCs w:val="20"/>
          <w:vertAlign w:val="superscript"/>
        </w:rPr>
        <w:t>1</w:t>
      </w:r>
      <w:r w:rsidRPr="00FE44B7">
        <w:rPr>
          <w:rFonts w:ascii="Calibri" w:hAnsi="Calibri" w:cs="Calibri"/>
          <w:sz w:val="20"/>
          <w:szCs w:val="20"/>
        </w:rPr>
        <w:t xml:space="preserve"> </w:t>
      </w:r>
      <w:r w:rsidRPr="00FE44B7">
        <w:rPr>
          <w:rFonts w:ascii="Calibri" w:hAnsi="Calibri" w:cs="Calibri"/>
          <w:sz w:val="20"/>
          <w:szCs w:val="20"/>
          <w:shd w:val="clear" w:color="auto" w:fill="FFFFFF"/>
        </w:rPr>
        <w:t>Стороны условились применять к соответствующим правоотношениям по Договору «Кодекс добросовестных практик» и «Положение о Комиссии по применению Кодекса добросовестных практик», которое является приложением к «Кодексу добросовестных практик» и его неотъемлемой частью.</w:t>
      </w:r>
    </w:p>
    <w:p w:rsidR="002C19DF" w:rsidRPr="00FE44B7" w:rsidRDefault="002C19DF" w:rsidP="002C19DF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0"/>
          <w:shd w:val="clear" w:color="auto" w:fill="FFFFFF"/>
        </w:rPr>
      </w:pPr>
      <w:r w:rsidRPr="00FE44B7">
        <w:rPr>
          <w:rFonts w:ascii="Calibri" w:hAnsi="Calibri" w:cs="Calibri"/>
          <w:sz w:val="20"/>
          <w:szCs w:val="20"/>
        </w:rPr>
        <w:t>12.</w:t>
      </w:r>
      <w:r w:rsidR="008C3B11" w:rsidRPr="00FE44B7">
        <w:rPr>
          <w:rFonts w:ascii="Calibri" w:hAnsi="Calibri" w:cs="Calibri"/>
          <w:sz w:val="20"/>
          <w:szCs w:val="20"/>
        </w:rPr>
        <w:t>3</w:t>
      </w:r>
      <w:r w:rsidRPr="00FE44B7">
        <w:rPr>
          <w:rFonts w:ascii="Calibri" w:hAnsi="Calibri" w:cs="Calibri"/>
          <w:sz w:val="20"/>
          <w:szCs w:val="20"/>
        </w:rPr>
        <w:t>.</w:t>
      </w:r>
      <w:r w:rsidRPr="00FE44B7">
        <w:rPr>
          <w:rFonts w:ascii="Calibri" w:hAnsi="Calibri" w:cs="Calibri"/>
          <w:sz w:val="20"/>
          <w:szCs w:val="20"/>
          <w:vertAlign w:val="superscript"/>
        </w:rPr>
        <w:t>1</w:t>
      </w:r>
      <w:r w:rsidRPr="00FE44B7">
        <w:rPr>
          <w:rFonts w:ascii="Calibri" w:hAnsi="Calibri" w:cs="Calibri"/>
          <w:sz w:val="20"/>
          <w:szCs w:val="20"/>
        </w:rPr>
        <w:t xml:space="preserve"> </w:t>
      </w:r>
      <w:r w:rsidRPr="00FE44B7">
        <w:rPr>
          <w:rFonts w:ascii="Calibri" w:hAnsi="Calibri" w:cs="Calibri"/>
          <w:sz w:val="20"/>
          <w:szCs w:val="20"/>
          <w:shd w:val="clear" w:color="auto" w:fill="FFFFFF"/>
        </w:rPr>
        <w:t>Все споры, разногласия, требования и претензии, возникающие между Сторонами из настоящего Дополнительного соглашения или в связи с ним, в том числе касающиеся его исполнения, нарушения, прекращения или недействительности, разрешаются Сторонами путем переговоров. Споры между сторонами, неурегулированные путем переговоров, рассматриваются Комиссией по применению Кодекса (далее по тексту – «Комиссия») в соответствии с «Положением о Комиссии по применению Кодекса добросовестных практик» (далее по тексту – «Положение о Комиссии»). Стороны договорились, что каждая из них согласна на передачу возникшего между ними спора по вопросам применения «Кодекса добросовестных практик» на рассмотрение Комиссии, в порядке, предусмотренном «Положением о Комиссии». Решения Комиссии по спорам между сторонами должны быть вынесены и оформлены в установленном «Положением о Комиссии» порядке.</w:t>
      </w:r>
    </w:p>
    <w:p w:rsidR="003E7080" w:rsidRPr="00FE44B7" w:rsidRDefault="002C19DF" w:rsidP="002C19DF">
      <w:pPr>
        <w:shd w:val="clear" w:color="auto" w:fill="FFFFFF"/>
        <w:jc w:val="both"/>
        <w:rPr>
          <w:rFonts w:ascii="Calibri" w:hAnsi="Calibri" w:cs="Calibri"/>
          <w:sz w:val="20"/>
          <w:szCs w:val="20"/>
        </w:rPr>
      </w:pPr>
      <w:r w:rsidRPr="00FE44B7">
        <w:rPr>
          <w:rFonts w:ascii="Calibri" w:hAnsi="Calibri" w:cs="Calibri"/>
          <w:sz w:val="20"/>
          <w:szCs w:val="20"/>
        </w:rPr>
        <w:t>12.</w:t>
      </w:r>
      <w:r w:rsidR="008C3B11" w:rsidRPr="00FE44B7">
        <w:rPr>
          <w:rFonts w:ascii="Calibri" w:hAnsi="Calibri" w:cs="Calibri"/>
          <w:sz w:val="20"/>
          <w:szCs w:val="20"/>
        </w:rPr>
        <w:t>4</w:t>
      </w:r>
      <w:r w:rsidRPr="00FE44B7">
        <w:rPr>
          <w:rFonts w:ascii="Calibri" w:hAnsi="Calibri" w:cs="Calibri"/>
          <w:sz w:val="20"/>
          <w:szCs w:val="20"/>
        </w:rPr>
        <w:t>.</w:t>
      </w:r>
      <w:r w:rsidRPr="00FE44B7">
        <w:rPr>
          <w:rFonts w:ascii="Calibri" w:hAnsi="Calibri" w:cs="Calibri"/>
          <w:sz w:val="20"/>
          <w:szCs w:val="20"/>
          <w:vertAlign w:val="superscript"/>
        </w:rPr>
        <w:t>1</w:t>
      </w:r>
      <w:r w:rsidRPr="00FE44B7">
        <w:rPr>
          <w:rFonts w:ascii="Calibri" w:hAnsi="Calibri" w:cs="Calibri"/>
          <w:sz w:val="20"/>
          <w:szCs w:val="20"/>
        </w:rPr>
        <w:t xml:space="preserve">    </w:t>
      </w:r>
      <w:r w:rsidRPr="00FE44B7">
        <w:rPr>
          <w:rFonts w:ascii="Calibri" w:hAnsi="Calibri" w:cs="Calibri"/>
          <w:sz w:val="20"/>
          <w:szCs w:val="20"/>
          <w:shd w:val="clear" w:color="auto" w:fill="FFFFFF"/>
        </w:rPr>
        <w:t>Стороны условились, что, в случае принятия Комиссией решений или внесения изменений в уже принятые решения по типовым ситуациям, возникающим во взаимоотношениях между торговыми сетями и поставщиками потребительских товаров, каждая из Сторон согласна на участие в обсуждении возможности применения данных решений в договорных отношениях. Вышеуказанные решения должны быть оформлены в виде выписок из протоколов заседания Комиссии в установленном «Положением о Комиссии» порядке</w:t>
      </w:r>
    </w:p>
    <w:p w:rsidR="00FF0020" w:rsidRPr="00FE44B7" w:rsidRDefault="002C19DF" w:rsidP="002C19DF">
      <w:pPr>
        <w:shd w:val="clear" w:color="auto" w:fill="FFFFFF"/>
        <w:jc w:val="both"/>
        <w:rPr>
          <w:rFonts w:ascii="Calibri" w:hAnsi="Calibri" w:cs="Calibri"/>
          <w:sz w:val="20"/>
          <w:szCs w:val="20"/>
        </w:rPr>
      </w:pPr>
      <w:r w:rsidRPr="00FE44B7">
        <w:rPr>
          <w:rFonts w:ascii="Calibri" w:hAnsi="Calibri" w:cs="Calibri"/>
          <w:sz w:val="20"/>
          <w:szCs w:val="20"/>
        </w:rPr>
        <w:t>12.</w:t>
      </w:r>
      <w:r w:rsidR="008C3B11" w:rsidRPr="00FE44B7">
        <w:rPr>
          <w:rFonts w:ascii="Calibri" w:hAnsi="Calibri" w:cs="Calibri"/>
          <w:sz w:val="20"/>
          <w:szCs w:val="20"/>
        </w:rPr>
        <w:t>5</w:t>
      </w:r>
      <w:r w:rsidRPr="00FE44B7">
        <w:rPr>
          <w:rFonts w:ascii="Calibri" w:hAnsi="Calibri" w:cs="Calibri"/>
          <w:sz w:val="20"/>
          <w:szCs w:val="20"/>
        </w:rPr>
        <w:t>.</w:t>
      </w:r>
      <w:r w:rsidRPr="00FE44B7">
        <w:rPr>
          <w:rFonts w:ascii="Calibri" w:hAnsi="Calibri" w:cs="Calibri"/>
          <w:sz w:val="20"/>
          <w:szCs w:val="20"/>
          <w:vertAlign w:val="superscript"/>
        </w:rPr>
        <w:t>1</w:t>
      </w:r>
      <w:r w:rsidRPr="00FE44B7">
        <w:rPr>
          <w:rFonts w:ascii="Calibri" w:hAnsi="Calibri" w:cs="Calibri"/>
          <w:sz w:val="20"/>
          <w:szCs w:val="20"/>
        </w:rPr>
        <w:t xml:space="preserve">    </w:t>
      </w:r>
      <w:r w:rsidR="003E7080" w:rsidRPr="00FE44B7">
        <w:rPr>
          <w:rFonts w:ascii="Calibri" w:hAnsi="Calibri" w:cs="Calibri"/>
          <w:sz w:val="20"/>
          <w:szCs w:val="20"/>
        </w:rPr>
        <w:t>Настоящим Стороны договорились, что в случае несоответствия положений Договора принципам,</w:t>
      </w:r>
      <w:r w:rsidRPr="00FE44B7">
        <w:rPr>
          <w:rFonts w:ascii="Calibri" w:hAnsi="Calibri" w:cs="Calibri"/>
          <w:sz w:val="20"/>
          <w:szCs w:val="20"/>
        </w:rPr>
        <w:t xml:space="preserve"> </w:t>
      </w:r>
      <w:r w:rsidR="003E7080" w:rsidRPr="00FE44B7">
        <w:rPr>
          <w:rFonts w:ascii="Calibri" w:hAnsi="Calibri" w:cs="Calibri"/>
          <w:sz w:val="20"/>
          <w:szCs w:val="20"/>
        </w:rPr>
        <w:t>закрепленным в Кодексе, Стороны обязуются в течение года с момента подписания настоящего Дополнительного соглашения привести в соответствие (гармонизировать) такие условия</w:t>
      </w:r>
      <w:r w:rsidRPr="00FE44B7">
        <w:rPr>
          <w:rFonts w:ascii="Calibri" w:hAnsi="Calibri" w:cs="Calibri"/>
          <w:sz w:val="20"/>
          <w:szCs w:val="20"/>
        </w:rPr>
        <w:t xml:space="preserve"> в Договоре поставки»</w:t>
      </w:r>
      <w:r w:rsidR="003E7080" w:rsidRPr="00FE44B7">
        <w:rPr>
          <w:rFonts w:ascii="Calibri" w:hAnsi="Calibri" w:cs="Calibri"/>
          <w:sz w:val="20"/>
          <w:szCs w:val="20"/>
        </w:rPr>
        <w:t>. </w:t>
      </w:r>
    </w:p>
    <w:p w:rsidR="002C19DF" w:rsidRPr="00FE44B7" w:rsidRDefault="002C19DF" w:rsidP="002C19DF">
      <w:pPr>
        <w:shd w:val="clear" w:color="auto" w:fill="FFFFFF"/>
        <w:rPr>
          <w:rFonts w:ascii="Calibri" w:hAnsi="Calibri" w:cs="Calibri"/>
          <w:sz w:val="20"/>
          <w:szCs w:val="20"/>
        </w:rPr>
      </w:pPr>
    </w:p>
    <w:p w:rsidR="00E472C2" w:rsidRPr="00FE44B7" w:rsidRDefault="00E472C2" w:rsidP="00E472C2">
      <w:pPr>
        <w:numPr>
          <w:ilvl w:val="0"/>
          <w:numId w:val="1"/>
        </w:numPr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FE44B7">
        <w:rPr>
          <w:rFonts w:ascii="Calibri" w:hAnsi="Calibri" w:cs="Calibri"/>
          <w:color w:val="0D0D0D"/>
          <w:sz w:val="20"/>
          <w:szCs w:val="20"/>
        </w:rPr>
        <w:t>Настоящее Дополнительное соглашение является неотъемлемой частью Договора и заключается на срок действия Договора.  Все термины и определения, используемые в настоящем Дополнительном соглашении, имеют то же значение, что и в Договоре.</w:t>
      </w:r>
      <w:r w:rsidRPr="00FE44B7">
        <w:rPr>
          <w:rFonts w:ascii="Calibri" w:hAnsi="Calibri" w:cs="Calibri"/>
          <w:sz w:val="20"/>
          <w:szCs w:val="20"/>
        </w:rPr>
        <w:t xml:space="preserve"> </w:t>
      </w:r>
    </w:p>
    <w:p w:rsidR="00FF0020" w:rsidRPr="00FE44B7" w:rsidRDefault="00FF0020" w:rsidP="00FF0020">
      <w:pPr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</w:p>
    <w:p w:rsidR="00E472C2" w:rsidRPr="00FE44B7" w:rsidRDefault="00E472C2" w:rsidP="00E472C2">
      <w:pPr>
        <w:numPr>
          <w:ilvl w:val="0"/>
          <w:numId w:val="1"/>
        </w:numPr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FE44B7">
        <w:rPr>
          <w:rFonts w:ascii="Calibri" w:hAnsi="Calibri" w:cs="Calibri"/>
          <w:color w:val="0D0D0D"/>
          <w:sz w:val="20"/>
          <w:szCs w:val="20"/>
        </w:rPr>
        <w:lastRenderedPageBreak/>
        <w:t>Остальные положения Договора, не затронутые настоящим Дополнительным соглашением, остаются без изменений.</w:t>
      </w:r>
      <w:r w:rsidRPr="00FE44B7">
        <w:rPr>
          <w:rFonts w:ascii="Calibri" w:hAnsi="Calibri" w:cs="Calibri"/>
          <w:sz w:val="20"/>
          <w:szCs w:val="20"/>
        </w:rPr>
        <w:t xml:space="preserve"> </w:t>
      </w:r>
    </w:p>
    <w:p w:rsidR="00FF0020" w:rsidRPr="00FE44B7" w:rsidRDefault="00FF0020" w:rsidP="00FF0020">
      <w:pPr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</w:p>
    <w:p w:rsidR="00E472C2" w:rsidRPr="00FE44B7" w:rsidRDefault="00E472C2" w:rsidP="00E472C2">
      <w:pPr>
        <w:numPr>
          <w:ilvl w:val="0"/>
          <w:numId w:val="1"/>
        </w:numPr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FE44B7">
        <w:rPr>
          <w:rFonts w:ascii="Calibri" w:hAnsi="Calibri" w:cs="Calibri"/>
          <w:color w:val="0D0D0D"/>
          <w:sz w:val="20"/>
          <w:szCs w:val="20"/>
        </w:rPr>
        <w:t>Настоящее Дополнительное соглашение вступает в силу от даты его подписания Сторонами.</w:t>
      </w:r>
    </w:p>
    <w:p w:rsidR="00FF0020" w:rsidRPr="00FE44B7" w:rsidRDefault="00FF0020" w:rsidP="00FF0020">
      <w:pPr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</w:p>
    <w:p w:rsidR="00E472C2" w:rsidRPr="00FE44B7" w:rsidRDefault="00E472C2" w:rsidP="00E472C2">
      <w:pPr>
        <w:numPr>
          <w:ilvl w:val="0"/>
          <w:numId w:val="1"/>
        </w:numPr>
        <w:spacing w:line="10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FE44B7">
        <w:rPr>
          <w:rFonts w:ascii="Calibri" w:hAnsi="Calibri" w:cs="Calibri"/>
          <w:color w:val="0D0D0D"/>
          <w:sz w:val="20"/>
          <w:szCs w:val="20"/>
        </w:rPr>
        <w:t>Настоящее Дополнительное соглашение составлено в 3 (Трех) экземплярах, имеющих равную юридическую силу, по одному экземпляру для каждой Стороны.</w:t>
      </w:r>
    </w:p>
    <w:p w:rsidR="00E472C2" w:rsidRPr="00FE44B7" w:rsidRDefault="00E472C2" w:rsidP="00817FAB">
      <w:pPr>
        <w:spacing w:line="100" w:lineRule="atLeast"/>
        <w:ind w:left="426"/>
        <w:jc w:val="both"/>
        <w:rPr>
          <w:rFonts w:ascii="Calibri" w:hAnsi="Calibri" w:cs="Calibri"/>
          <w:b/>
          <w:sz w:val="20"/>
          <w:szCs w:val="20"/>
        </w:rPr>
      </w:pPr>
    </w:p>
    <w:p w:rsidR="00285988" w:rsidRPr="00FE44B7" w:rsidRDefault="00285988">
      <w:pPr>
        <w:spacing w:after="120" w:line="100" w:lineRule="atLeast"/>
        <w:ind w:left="426"/>
        <w:jc w:val="center"/>
        <w:rPr>
          <w:rFonts w:ascii="Calibri" w:hAnsi="Calibri" w:cs="Calibri"/>
          <w:b/>
          <w:color w:val="0D0D0D"/>
          <w:sz w:val="20"/>
          <w:szCs w:val="20"/>
        </w:rPr>
      </w:pPr>
    </w:p>
    <w:p w:rsidR="00285988" w:rsidRPr="00FE44B7" w:rsidRDefault="00285988">
      <w:pPr>
        <w:spacing w:after="120" w:line="100" w:lineRule="atLeast"/>
        <w:ind w:left="426"/>
        <w:jc w:val="center"/>
        <w:rPr>
          <w:rFonts w:ascii="Calibri" w:hAnsi="Calibri" w:cs="Calibri"/>
          <w:b/>
          <w:color w:val="0D0D0D"/>
          <w:sz w:val="20"/>
          <w:szCs w:val="20"/>
        </w:rPr>
      </w:pPr>
    </w:p>
    <w:p w:rsidR="005C371D" w:rsidRPr="00FE44B7" w:rsidRDefault="005C371D">
      <w:pPr>
        <w:spacing w:after="120" w:line="100" w:lineRule="atLeast"/>
        <w:ind w:left="426"/>
        <w:jc w:val="center"/>
        <w:rPr>
          <w:rFonts w:ascii="Calibri" w:hAnsi="Calibri" w:cs="Calibri"/>
          <w:b/>
          <w:color w:val="0D0D0D"/>
          <w:sz w:val="20"/>
          <w:szCs w:val="20"/>
        </w:rPr>
      </w:pPr>
    </w:p>
    <w:p w:rsidR="00094FD9" w:rsidRPr="00FE44B7" w:rsidRDefault="005C371D" w:rsidP="00ED0760">
      <w:pPr>
        <w:spacing w:after="120" w:line="100" w:lineRule="atLeast"/>
        <w:ind w:left="426"/>
        <w:jc w:val="center"/>
        <w:rPr>
          <w:rFonts w:ascii="Calibri" w:hAnsi="Calibri" w:cs="Calibri"/>
          <w:sz w:val="20"/>
          <w:szCs w:val="20"/>
        </w:rPr>
      </w:pPr>
      <w:r w:rsidRPr="00FE44B7">
        <w:rPr>
          <w:rFonts w:ascii="Calibri" w:hAnsi="Calibri" w:cs="Calibri"/>
          <w:b/>
          <w:color w:val="0D0D0D"/>
          <w:sz w:val="20"/>
          <w:szCs w:val="20"/>
        </w:rPr>
        <w:t>6</w:t>
      </w:r>
      <w:r w:rsidR="00094FD9" w:rsidRPr="00FE44B7">
        <w:rPr>
          <w:rFonts w:ascii="Calibri" w:hAnsi="Calibri" w:cs="Calibri"/>
          <w:b/>
          <w:color w:val="0D0D0D"/>
          <w:sz w:val="20"/>
          <w:szCs w:val="20"/>
        </w:rPr>
        <w:t>.ПОДПИСИ СТОРОН:</w:t>
      </w:r>
    </w:p>
    <w:p w:rsidR="00094FD9" w:rsidRPr="00FE44B7" w:rsidRDefault="00094FD9" w:rsidP="00ED0760">
      <w:pPr>
        <w:spacing w:after="120" w:line="100" w:lineRule="atLeast"/>
        <w:ind w:left="426"/>
        <w:jc w:val="center"/>
        <w:rPr>
          <w:rFonts w:ascii="Calibri" w:hAnsi="Calibri" w:cs="Calibri"/>
          <w:sz w:val="20"/>
          <w:szCs w:val="20"/>
        </w:rPr>
      </w:pPr>
    </w:p>
    <w:p w:rsidR="00094FD9" w:rsidRPr="00FE44B7" w:rsidRDefault="00094FD9" w:rsidP="00ED0760">
      <w:pPr>
        <w:spacing w:after="120" w:line="100" w:lineRule="atLeast"/>
        <w:ind w:left="426"/>
        <w:jc w:val="center"/>
        <w:rPr>
          <w:rFonts w:ascii="Calibri" w:hAnsi="Calibri" w:cs="Calibri"/>
          <w:sz w:val="20"/>
          <w:szCs w:val="20"/>
        </w:rPr>
      </w:pPr>
    </w:p>
    <w:p w:rsidR="00520DD4" w:rsidRPr="00FE44B7" w:rsidRDefault="00520DD4" w:rsidP="00ED0760">
      <w:pPr>
        <w:pStyle w:val="30"/>
        <w:spacing w:after="0"/>
        <w:jc w:val="center"/>
        <w:rPr>
          <w:rFonts w:ascii="Calibri" w:hAnsi="Calibri" w:cs="Calibri"/>
          <w:b/>
          <w:color w:val="auto"/>
          <w:sz w:val="20"/>
          <w:szCs w:val="20"/>
        </w:rPr>
      </w:pPr>
      <w:r w:rsidRPr="00FE44B7">
        <w:rPr>
          <w:rFonts w:ascii="Calibri" w:hAnsi="Calibri" w:cs="Calibri"/>
          <w:b/>
          <w:sz w:val="20"/>
          <w:szCs w:val="20"/>
        </w:rPr>
        <w:t>ПОСТАВЩИК: ___________</w:t>
      </w:r>
      <w:r w:rsidR="001466FA" w:rsidRPr="00FE44B7">
        <w:rPr>
          <w:rFonts w:ascii="Calibri" w:hAnsi="Calibri" w:cs="Calibri"/>
          <w:b/>
          <w:sz w:val="20"/>
          <w:szCs w:val="20"/>
        </w:rPr>
        <w:t xml:space="preserve">____       </w:t>
      </w:r>
      <w:r w:rsidRPr="00FE44B7">
        <w:rPr>
          <w:rFonts w:ascii="Calibri" w:hAnsi="Calibri" w:cs="Calibri"/>
          <w:b/>
          <w:sz w:val="20"/>
          <w:szCs w:val="20"/>
        </w:rPr>
        <w:t xml:space="preserve">       ООО «АШАН», ООО «АТАК»: _______________</w:t>
      </w:r>
    </w:p>
    <w:p w:rsidR="00094FD9" w:rsidRPr="00FE44B7" w:rsidRDefault="00094FD9" w:rsidP="00ED0760">
      <w:pPr>
        <w:spacing w:line="100" w:lineRule="atLeast"/>
        <w:ind w:left="426"/>
        <w:jc w:val="center"/>
        <w:rPr>
          <w:rFonts w:ascii="Calibri" w:hAnsi="Calibri" w:cs="Calibri"/>
          <w:sz w:val="20"/>
          <w:szCs w:val="20"/>
        </w:rPr>
      </w:pPr>
      <w:bookmarkStart w:id="15" w:name="_GoBack"/>
      <w:bookmarkEnd w:id="15"/>
    </w:p>
    <w:sectPr w:rsidR="00094FD9" w:rsidRPr="00FE44B7">
      <w:footerReference w:type="default" r:id="rId8"/>
      <w:pgSz w:w="11906" w:h="16838"/>
      <w:pgMar w:top="360" w:right="849" w:bottom="764" w:left="900" w:header="72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44B7" w:rsidRDefault="00FE44B7">
      <w:r>
        <w:separator/>
      </w:r>
    </w:p>
  </w:endnote>
  <w:endnote w:type="continuationSeparator" w:id="0">
    <w:p w:rsidR="00FE44B7" w:rsidRDefault="00FE4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1A9" w:rsidRDefault="00E111A9" w:rsidP="00E111A9">
    <w:pPr>
      <w:pStyle w:val="a6"/>
      <w:ind w:left="426"/>
      <w:jc w:val="right"/>
      <w:rPr>
        <w:rFonts w:ascii="Calibri" w:hAnsi="Calibri"/>
        <w:sz w:val="22"/>
        <w:szCs w:val="22"/>
      </w:rPr>
    </w:pPr>
    <w:r>
      <w:rPr>
        <w:rFonts w:ascii="Calibri" w:hAnsi="Calibri"/>
        <w:sz w:val="22"/>
        <w:szCs w:val="22"/>
        <w:lang w:val="ru-RU"/>
      </w:rPr>
      <w:t xml:space="preserve">Стр. </w:t>
    </w:r>
    <w:r>
      <w:rPr>
        <w:rFonts w:ascii="Calibri" w:hAnsi="Calibri"/>
        <w:bCs/>
        <w:sz w:val="22"/>
        <w:szCs w:val="22"/>
      </w:rPr>
      <w:fldChar w:fldCharType="begin"/>
    </w:r>
    <w:r>
      <w:rPr>
        <w:rFonts w:ascii="Calibri" w:hAnsi="Calibri"/>
        <w:bCs/>
        <w:sz w:val="22"/>
        <w:szCs w:val="22"/>
      </w:rPr>
      <w:instrText>PAGE</w:instrText>
    </w:r>
    <w:r>
      <w:rPr>
        <w:rFonts w:ascii="Calibri" w:hAnsi="Calibri"/>
        <w:bCs/>
        <w:sz w:val="22"/>
        <w:szCs w:val="22"/>
      </w:rPr>
      <w:fldChar w:fldCharType="separate"/>
    </w:r>
    <w:r>
      <w:rPr>
        <w:rFonts w:ascii="Calibri" w:hAnsi="Calibri"/>
        <w:bCs/>
        <w:noProof/>
        <w:sz w:val="22"/>
        <w:szCs w:val="22"/>
      </w:rPr>
      <w:t>1</w:t>
    </w:r>
    <w:r>
      <w:rPr>
        <w:rFonts w:ascii="Calibri" w:hAnsi="Calibri"/>
        <w:bCs/>
        <w:sz w:val="22"/>
        <w:szCs w:val="22"/>
      </w:rPr>
      <w:fldChar w:fldCharType="end"/>
    </w:r>
    <w:r>
      <w:rPr>
        <w:rFonts w:ascii="Calibri" w:hAnsi="Calibri"/>
        <w:sz w:val="22"/>
        <w:szCs w:val="22"/>
        <w:lang w:val="ru-RU"/>
      </w:rPr>
      <w:t xml:space="preserve"> из </w:t>
    </w:r>
    <w:r>
      <w:rPr>
        <w:rFonts w:ascii="Calibri" w:hAnsi="Calibri"/>
        <w:bCs/>
        <w:sz w:val="22"/>
        <w:szCs w:val="22"/>
      </w:rPr>
      <w:fldChar w:fldCharType="begin"/>
    </w:r>
    <w:r>
      <w:rPr>
        <w:rFonts w:ascii="Calibri" w:hAnsi="Calibri"/>
        <w:bCs/>
        <w:sz w:val="22"/>
        <w:szCs w:val="22"/>
      </w:rPr>
      <w:instrText>NUMPAGES</w:instrText>
    </w:r>
    <w:r>
      <w:rPr>
        <w:rFonts w:ascii="Calibri" w:hAnsi="Calibri"/>
        <w:bCs/>
        <w:sz w:val="22"/>
        <w:szCs w:val="22"/>
      </w:rPr>
      <w:fldChar w:fldCharType="separate"/>
    </w:r>
    <w:r>
      <w:rPr>
        <w:rFonts w:ascii="Calibri" w:hAnsi="Calibri"/>
        <w:bCs/>
        <w:noProof/>
        <w:sz w:val="22"/>
        <w:szCs w:val="22"/>
      </w:rPr>
      <w:t>2</w:t>
    </w:r>
    <w:r>
      <w:rPr>
        <w:rFonts w:ascii="Calibri" w:hAnsi="Calibri"/>
        <w:bC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44B7" w:rsidRDefault="00FE44B7">
      <w:r>
        <w:separator/>
      </w:r>
    </w:p>
  </w:footnote>
  <w:footnote w:type="continuationSeparator" w:id="0">
    <w:p w:rsidR="00FE44B7" w:rsidRDefault="00FE44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94E6D8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hybridMultilevel"/>
    <w:tmpl w:val="00000002"/>
    <w:lvl w:ilvl="0" w:tplc="60DA14CC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1E7259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B2AB1A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566C0F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B9E7F3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C84794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0F2CC6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4B4341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2EEA44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hybridMultilevel"/>
    <w:tmpl w:val="00000003"/>
    <w:lvl w:ilvl="0" w:tplc="57721F9A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DD0CC5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362C6D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B9C8E4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A04EF4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D3080C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3F88A3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968CDD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4B0DEC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20A16E38"/>
    <w:multiLevelType w:val="hybridMultilevel"/>
    <w:tmpl w:val="0D665784"/>
    <w:lvl w:ilvl="0" w:tplc="3432C47A">
      <w:start w:val="1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08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7B3E"/>
    <w:rsid w:val="00003E44"/>
    <w:rsid w:val="00054CBB"/>
    <w:rsid w:val="00056096"/>
    <w:rsid w:val="00067E8F"/>
    <w:rsid w:val="00077D90"/>
    <w:rsid w:val="00082D01"/>
    <w:rsid w:val="00085D73"/>
    <w:rsid w:val="00094FD9"/>
    <w:rsid w:val="000971B5"/>
    <w:rsid w:val="001466FA"/>
    <w:rsid w:val="00151C63"/>
    <w:rsid w:val="00181DC1"/>
    <w:rsid w:val="001F7FF4"/>
    <w:rsid w:val="00285988"/>
    <w:rsid w:val="002B171D"/>
    <w:rsid w:val="002C19DF"/>
    <w:rsid w:val="002D4338"/>
    <w:rsid w:val="002E53F1"/>
    <w:rsid w:val="002F64D3"/>
    <w:rsid w:val="003B7C46"/>
    <w:rsid w:val="003E7080"/>
    <w:rsid w:val="003F0509"/>
    <w:rsid w:val="003F306B"/>
    <w:rsid w:val="003F5B52"/>
    <w:rsid w:val="00490E63"/>
    <w:rsid w:val="004B2180"/>
    <w:rsid w:val="00520DD4"/>
    <w:rsid w:val="005C371D"/>
    <w:rsid w:val="005E2365"/>
    <w:rsid w:val="006025EC"/>
    <w:rsid w:val="00657629"/>
    <w:rsid w:val="006C1F07"/>
    <w:rsid w:val="006D3B7E"/>
    <w:rsid w:val="00722A76"/>
    <w:rsid w:val="007828CA"/>
    <w:rsid w:val="007C799C"/>
    <w:rsid w:val="00817FAB"/>
    <w:rsid w:val="008458B4"/>
    <w:rsid w:val="008719A1"/>
    <w:rsid w:val="008C2687"/>
    <w:rsid w:val="008C36E6"/>
    <w:rsid w:val="008C3B11"/>
    <w:rsid w:val="008C51A1"/>
    <w:rsid w:val="008E3151"/>
    <w:rsid w:val="00933556"/>
    <w:rsid w:val="00965627"/>
    <w:rsid w:val="00982C87"/>
    <w:rsid w:val="00997D6A"/>
    <w:rsid w:val="009B6A4E"/>
    <w:rsid w:val="00A051F2"/>
    <w:rsid w:val="00A2544C"/>
    <w:rsid w:val="00A77B3E"/>
    <w:rsid w:val="00AC2F71"/>
    <w:rsid w:val="00B440B1"/>
    <w:rsid w:val="00B5115D"/>
    <w:rsid w:val="00B66012"/>
    <w:rsid w:val="00C00D36"/>
    <w:rsid w:val="00C1604D"/>
    <w:rsid w:val="00D01C34"/>
    <w:rsid w:val="00E111A9"/>
    <w:rsid w:val="00E472C2"/>
    <w:rsid w:val="00E65AE8"/>
    <w:rsid w:val="00E75EEF"/>
    <w:rsid w:val="00EB240A"/>
    <w:rsid w:val="00EB5650"/>
    <w:rsid w:val="00EC5D4F"/>
    <w:rsid w:val="00ED0760"/>
    <w:rsid w:val="00ED56EA"/>
    <w:rsid w:val="00EE2D5D"/>
    <w:rsid w:val="00EF42E7"/>
    <w:rsid w:val="00FA6574"/>
    <w:rsid w:val="00FE44B7"/>
    <w:rsid w:val="00FF0020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;"/>
  <w15:docId w15:val="{BDCA29F7-761F-43AC-8838-12C1EFC25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  <w:sz w:val="24"/>
      <w:szCs w:val="24"/>
    </w:rPr>
  </w:style>
  <w:style w:type="paragraph" w:styleId="1">
    <w:name w:val="heading 1"/>
    <w:basedOn w:val="a"/>
    <w:next w:val="a"/>
    <w:qFormat/>
    <w:rsid w:val="00EF7B96"/>
    <w:pPr>
      <w:keepNext/>
      <w:spacing w:before="240" w:after="60"/>
      <w:ind w:left="432"/>
      <w:outlineLvl w:val="0"/>
    </w:pPr>
    <w:rPr>
      <w:rFonts w:ascii="Cambria" w:eastAsia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F7B96"/>
    <w:pPr>
      <w:keepNext/>
      <w:spacing w:before="200" w:after="60"/>
      <w:outlineLvl w:val="1"/>
    </w:pPr>
    <w:rPr>
      <w:rFonts w:ascii="Cambria" w:eastAsia="Cambria" w:hAnsi="Cambria" w:cs="Cambria"/>
      <w:b/>
      <w:bCs/>
      <w:i/>
      <w:iCs/>
      <w:color w:val="4F81BD"/>
      <w:sz w:val="26"/>
      <w:szCs w:val="28"/>
    </w:rPr>
  </w:style>
  <w:style w:type="paragraph" w:styleId="3">
    <w:name w:val="heading 3"/>
    <w:basedOn w:val="a"/>
    <w:next w:val="a"/>
    <w:qFormat/>
    <w:rsid w:val="00EF7B96"/>
    <w:pPr>
      <w:keepNext/>
      <w:spacing w:before="240" w:after="60"/>
      <w:ind w:left="720"/>
      <w:jc w:val="center"/>
      <w:outlineLvl w:val="2"/>
    </w:pPr>
    <w:rPr>
      <w:b/>
      <w:bCs/>
      <w:sz w:val="20"/>
      <w:szCs w:val="26"/>
    </w:rPr>
  </w:style>
  <w:style w:type="paragraph" w:styleId="4">
    <w:name w:val="heading 4"/>
    <w:basedOn w:val="a"/>
    <w:next w:val="a"/>
    <w:qFormat/>
    <w:rsid w:val="00EF7B96"/>
    <w:pPr>
      <w:keepNext/>
      <w:spacing w:before="200" w:after="60"/>
      <w:outlineLvl w:val="3"/>
    </w:pPr>
    <w:rPr>
      <w:rFonts w:ascii="Cambria" w:eastAsia="Cambria" w:hAnsi="Cambria" w:cs="Cambria"/>
      <w:b/>
      <w:bCs/>
      <w:i/>
      <w:color w:val="4F81BD"/>
      <w:szCs w:val="28"/>
    </w:rPr>
  </w:style>
  <w:style w:type="paragraph" w:styleId="5">
    <w:name w:val="heading 5"/>
    <w:basedOn w:val="a"/>
    <w:next w:val="a"/>
    <w:qFormat/>
    <w:rsid w:val="00EF7B96"/>
    <w:pPr>
      <w:spacing w:before="200" w:after="60"/>
      <w:outlineLvl w:val="4"/>
    </w:pPr>
    <w:rPr>
      <w:rFonts w:ascii="Cambria" w:eastAsia="Cambria" w:hAnsi="Cambria" w:cs="Cambria"/>
      <w:b/>
      <w:bCs/>
      <w:i/>
      <w:iCs/>
      <w:color w:val="243F60"/>
      <w:szCs w:val="26"/>
    </w:rPr>
  </w:style>
  <w:style w:type="paragraph" w:styleId="6">
    <w:name w:val="heading 6"/>
    <w:basedOn w:val="a"/>
    <w:next w:val="a"/>
    <w:qFormat/>
    <w:rsid w:val="00EF7B96"/>
    <w:pPr>
      <w:spacing w:before="200" w:after="60"/>
      <w:outlineLvl w:val="5"/>
    </w:pPr>
    <w:rPr>
      <w:rFonts w:ascii="Cambria" w:eastAsia="Cambria" w:hAnsi="Cambria" w:cs="Cambria"/>
      <w:b/>
      <w:bCs/>
      <w:i/>
      <w:color w:val="243F60"/>
      <w:szCs w:val="22"/>
    </w:rPr>
  </w:style>
  <w:style w:type="paragraph" w:styleId="7">
    <w:name w:val="heading 7"/>
    <w:basedOn w:val="a"/>
    <w:next w:val="a"/>
    <w:qFormat/>
    <w:rsid w:val="00EF7B96"/>
    <w:pPr>
      <w:spacing w:before="200" w:after="60"/>
      <w:outlineLvl w:val="6"/>
    </w:pPr>
    <w:rPr>
      <w:rFonts w:ascii="Cambria" w:eastAsia="Cambria" w:hAnsi="Cambria" w:cs="Cambria"/>
      <w:i/>
      <w:color w:val="404040"/>
    </w:rPr>
  </w:style>
  <w:style w:type="paragraph" w:styleId="8">
    <w:name w:val="heading 8"/>
    <w:basedOn w:val="a"/>
    <w:next w:val="a"/>
    <w:qFormat/>
    <w:rsid w:val="00EF7B96"/>
    <w:pPr>
      <w:spacing w:before="200" w:after="60"/>
      <w:outlineLvl w:val="7"/>
    </w:pPr>
    <w:rPr>
      <w:rFonts w:ascii="Cambria" w:eastAsia="Cambria" w:hAnsi="Cambria" w:cs="Cambria"/>
      <w:i/>
      <w:iCs/>
      <w:color w:val="40404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link w:val="21"/>
    <w:rsid w:val="00817FAB"/>
    <w:pPr>
      <w:ind w:left="964"/>
    </w:pPr>
    <w:rPr>
      <w:rFonts w:ascii="Arial" w:hAnsi="Arial"/>
      <w:color w:val="auto"/>
      <w:lang w:val="x-none" w:eastAsia="x-none"/>
    </w:rPr>
  </w:style>
  <w:style w:type="character" w:customStyle="1" w:styleId="21">
    <w:name w:val="Основной текст с отступом 2 Знак"/>
    <w:link w:val="20"/>
    <w:rsid w:val="00817FAB"/>
    <w:rPr>
      <w:rFonts w:ascii="Arial" w:hAnsi="Arial" w:cs="Arial"/>
      <w:sz w:val="24"/>
      <w:szCs w:val="24"/>
    </w:rPr>
  </w:style>
  <w:style w:type="paragraph" w:styleId="a3">
    <w:name w:val="List Paragraph"/>
    <w:basedOn w:val="a"/>
    <w:uiPriority w:val="34"/>
    <w:qFormat/>
    <w:rsid w:val="00FF0020"/>
    <w:pPr>
      <w:ind w:left="708"/>
    </w:pPr>
  </w:style>
  <w:style w:type="paragraph" w:styleId="a4">
    <w:name w:val="header"/>
    <w:basedOn w:val="a"/>
    <w:link w:val="a5"/>
    <w:rsid w:val="0065762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link w:val="a4"/>
    <w:rsid w:val="00657629"/>
    <w:rPr>
      <w:color w:val="000000"/>
      <w:sz w:val="24"/>
      <w:szCs w:val="24"/>
    </w:rPr>
  </w:style>
  <w:style w:type="paragraph" w:styleId="a6">
    <w:name w:val="footer"/>
    <w:basedOn w:val="a"/>
    <w:link w:val="a7"/>
    <w:uiPriority w:val="99"/>
    <w:rsid w:val="0065762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sid w:val="00657629"/>
    <w:rPr>
      <w:color w:val="000000"/>
      <w:sz w:val="24"/>
      <w:szCs w:val="24"/>
    </w:rPr>
  </w:style>
  <w:style w:type="character" w:customStyle="1" w:styleId="il">
    <w:name w:val="il"/>
    <w:basedOn w:val="a0"/>
    <w:rsid w:val="003E7080"/>
  </w:style>
  <w:style w:type="character" w:customStyle="1" w:styleId="apple-converted-space">
    <w:name w:val="apple-converted-space"/>
    <w:basedOn w:val="a0"/>
    <w:rsid w:val="003E7080"/>
  </w:style>
  <w:style w:type="paragraph" w:customStyle="1" w:styleId="210">
    <w:name w:val="Основной текст с отступом 21"/>
    <w:basedOn w:val="a"/>
    <w:rsid w:val="003E7080"/>
    <w:pPr>
      <w:widowControl w:val="0"/>
      <w:suppressAutoHyphens/>
      <w:autoSpaceDE w:val="0"/>
      <w:spacing w:before="200"/>
      <w:ind w:firstLine="740"/>
      <w:jc w:val="both"/>
    </w:pPr>
    <w:rPr>
      <w:color w:val="auto"/>
      <w:szCs w:val="22"/>
      <w:lang w:eastAsia="ar-SA"/>
    </w:rPr>
  </w:style>
  <w:style w:type="character" w:styleId="a8">
    <w:name w:val="page number"/>
    <w:rsid w:val="005C371D"/>
  </w:style>
  <w:style w:type="paragraph" w:styleId="30">
    <w:name w:val="Body Text 3"/>
    <w:basedOn w:val="a"/>
    <w:link w:val="31"/>
    <w:semiHidden/>
    <w:unhideWhenUsed/>
    <w:rsid w:val="008E3151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semiHidden/>
    <w:rsid w:val="008E3151"/>
    <w:rPr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7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2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0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9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02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8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4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8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49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42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42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33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4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4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75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66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9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2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18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9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1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14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46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7910BEFA-9892-46A6-A490-A86107355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815</Words>
  <Characters>4648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Auchan</Company>
  <LinksUpToDate>false</LinksUpToDate>
  <CharactersWithSpaces>5453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>QueryDSDP</cp:keywords>
  <cp:lastModifiedBy>Yaroslav KHLOPOV</cp:lastModifiedBy>
  <cp:revision>36</cp:revision>
  <cp:lastPrinted>1900-12-31T21:00:00Z</cp:lastPrinted>
  <dcterms:created xsi:type="dcterms:W3CDTF">2015-08-19T07:37:00Z</dcterms:created>
  <dcterms:modified xsi:type="dcterms:W3CDTF">2020-01-21T14:03:00Z</dcterms:modified>
</cp:coreProperties>
</file>